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018/2020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04/02/2020</w:t>
            </w:r>
          </w:p>
        </w:tc>
      </w:tr>
    </w:tbl>
    <w:p w:rsidR="001A2378" w:rsidRDefault="001A2378" w:rsidP="001A2378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Maringá, </w:t>
      </w:r>
      <w:r w:rsidR="00F77153">
        <w:rPr>
          <w:rFonts w:ascii="Arial" w:hAnsi="Arial" w:cs="Arial"/>
          <w:spacing w:val="-10"/>
          <w:sz w:val="24"/>
          <w:szCs w:val="24"/>
        </w:rPr>
        <w:t>04 de Fevereiro de 2020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1A2378">
        <w:rPr>
          <w:rFonts w:ascii="Arial" w:hAnsi="Arial" w:cs="Arial"/>
          <w:sz w:val="24"/>
          <w:szCs w:val="24"/>
        </w:rPr>
        <w:t>PLANETA SISTEMAS DE SEGURANCA EIRELI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 w:rsidRPr="00FD7DAB">
        <w:rPr>
          <w:rFonts w:ascii="Arial" w:eastAsia="Arial Unicode MS" w:hAnsi="Arial" w:cs="Arial"/>
          <w:sz w:val="24"/>
          <w:szCs w:val="24"/>
        </w:rPr>
        <w:t xml:space="preserve">prestação de serviço </w:t>
      </w:r>
      <w:r w:rsidRPr="003370CF">
        <w:rPr>
          <w:rFonts w:ascii="Arial" w:eastAsia="Arial Unicode MS" w:hAnsi="Arial" w:cs="Arial"/>
          <w:sz w:val="24"/>
          <w:szCs w:val="24"/>
        </w:rPr>
        <w:t>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sz w:val="24"/>
          <w:szCs w:val="24"/>
        </w:rPr>
        <w:t xml:space="preserve">ensores para o Consórcio </w:t>
      </w:r>
      <w:proofErr w:type="spellStart"/>
      <w:r>
        <w:rPr>
          <w:rFonts w:ascii="Arial" w:eastAsia="Arial Unicode MS" w:hAnsi="Arial" w:cs="Arial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DC54E7" w:rsidRDefault="001A2378" w:rsidP="001A237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JOÃO TOLEDO COLONIEZI</w:t>
      </w:r>
    </w:p>
    <w:p w:rsidR="001A2378" w:rsidRPr="00A04E0B" w:rsidRDefault="001A2378" w:rsidP="001A237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1A2378" w:rsidRPr="00A04E0B" w:rsidRDefault="001A2378" w:rsidP="001A2378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A04E0B" w:rsidRDefault="001A2378" w:rsidP="001A2378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</w:t>
      </w:r>
      <w:r w:rsidR="001A2378" w:rsidRPr="00A04E0B">
        <w:rPr>
          <w:rFonts w:ascii="Arial" w:hAnsi="Arial" w:cs="Arial"/>
          <w:spacing w:val="-10"/>
          <w:sz w:val="24"/>
          <w:szCs w:val="24"/>
        </w:rPr>
        <w:t>.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018/2020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04/02/2020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F77153">
        <w:rPr>
          <w:rFonts w:ascii="Arial" w:hAnsi="Arial" w:cs="Arial"/>
          <w:spacing w:val="-10"/>
          <w:sz w:val="24"/>
          <w:szCs w:val="24"/>
        </w:rPr>
        <w:t>02 de Fevereiro 2020.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1A2378" w:rsidRPr="001760F2" w:rsidRDefault="001A2378" w:rsidP="001A2378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</w:t>
      </w:r>
      <w:r w:rsidR="001A2378"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018/2020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04/02/2020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1A2378">
        <w:rPr>
          <w:rFonts w:ascii="Arial" w:eastAsia="Arial Unicode MS" w:hAnsi="Arial" w:cs="Arial"/>
          <w:b/>
          <w:sz w:val="24"/>
          <w:szCs w:val="24"/>
        </w:rPr>
        <w:t>PRESTAÇÃO DE SERVIÇO 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b/>
          <w:sz w:val="24"/>
          <w:szCs w:val="24"/>
        </w:rPr>
        <w:t>ENSORES PARA O CONSÓRCIO CISPAR,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1A2378" w:rsidRPr="001760F2" w:rsidTr="0034201B">
        <w:trPr>
          <w:jc w:val="center"/>
        </w:trPr>
        <w:tc>
          <w:tcPr>
            <w:tcW w:w="1066" w:type="dxa"/>
            <w:shd w:val="pct20" w:color="auto" w:fill="auto"/>
          </w:tcPr>
          <w:p w:rsidR="001A2378" w:rsidRPr="001760F2" w:rsidRDefault="001A2378" w:rsidP="0034201B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1A2378" w:rsidRPr="001760F2" w:rsidRDefault="001A2378" w:rsidP="0034201B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004/2019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Maringá, </w:t>
      </w:r>
      <w:r w:rsidR="00F77153">
        <w:rPr>
          <w:rFonts w:ascii="Arial" w:hAnsi="Arial" w:cs="Arial"/>
          <w:spacing w:val="-6"/>
          <w:sz w:val="24"/>
          <w:szCs w:val="24"/>
        </w:rPr>
        <w:t>04 de Fevereiro de 2020.</w:t>
      </w: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1A2378" w:rsidRDefault="001A237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A2378" w:rsidRPr="001760F2" w:rsidRDefault="001A2378" w:rsidP="001A2378">
      <w:pPr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 w:rsidR="00F77153">
        <w:rPr>
          <w:rFonts w:ascii="Arial" w:hAnsi="Arial" w:cs="Arial"/>
          <w:spacing w:val="-6"/>
          <w:sz w:val="24"/>
          <w:szCs w:val="24"/>
        </w:rPr>
        <w:t>/20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018/2020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04/02/2020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F77153">
        <w:rPr>
          <w:rFonts w:ascii="Arial" w:hAnsi="Arial" w:cs="Arial"/>
          <w:spacing w:val="-10"/>
          <w:sz w:val="24"/>
          <w:szCs w:val="24"/>
        </w:rPr>
        <w:t>04 de Fevereiro de 2020.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1A2378" w:rsidRPr="00A04E0B" w:rsidRDefault="001A2378" w:rsidP="001A2378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F77153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F77153">
        <w:rPr>
          <w:rFonts w:ascii="Arial" w:hAnsi="Arial" w:cs="Arial"/>
          <w:i/>
          <w:spacing w:val="-10"/>
          <w:sz w:val="24"/>
          <w:szCs w:val="24"/>
        </w:rPr>
        <w:t>/20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018/2020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04/02/2020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4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fevereiro de 2020 a 4 de fevereiro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monitoramento de alarme e cerca elétrica com apoio tático móvel 24 horas ininterruptas, seguro, monitoramento das câmeras no disparo do alarme, três rondas noturnas por dia, todos os dias da semana e troca de bateria de alarme e sensores por um período de 12 (doze) meses para o Consórcio </w:t>
      </w:r>
      <w:proofErr w:type="spellStart"/>
      <w:r w:rsidRPr="002607FF">
        <w:rPr>
          <w:rFonts w:ascii="Arial" w:eastAsia="Arial Unicode MS" w:hAnsi="Arial" w:cs="Arial"/>
          <w:sz w:val="24"/>
          <w:szCs w:val="24"/>
        </w:rPr>
        <w:t>Cispar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4 de fevereiro de 2021.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F77153">
        <w:rPr>
          <w:rFonts w:ascii="Arial" w:hAnsi="Arial" w:cs="Arial"/>
          <w:spacing w:val="-10"/>
          <w:sz w:val="24"/>
          <w:szCs w:val="24"/>
        </w:rPr>
        <w:t>04 de Fevereiro de 2020.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1A2378" w:rsidRPr="001760F2" w:rsidRDefault="001A2378" w:rsidP="001A2378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Pr="001760F2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F77153">
        <w:rPr>
          <w:rFonts w:ascii="Arial" w:hAnsi="Arial" w:cs="Arial"/>
          <w:i/>
          <w:spacing w:val="-10"/>
          <w:sz w:val="24"/>
          <w:szCs w:val="24"/>
        </w:rPr>
        <w:t>/20</w:t>
      </w:r>
      <w:r>
        <w:rPr>
          <w:rFonts w:ascii="Arial" w:hAnsi="Arial" w:cs="Arial"/>
          <w:i/>
          <w:spacing w:val="-10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C3085B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C3085B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1A2378" w:rsidRPr="00C3085B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004/2019</w:t>
            </w:r>
          </w:p>
        </w:tc>
      </w:tr>
      <w:tr w:rsidR="001A2378" w:rsidRPr="00C3085B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C3085B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Processo Admin</w:t>
            </w:r>
            <w:r>
              <w:rPr>
                <w:rFonts w:ascii="Aparajita" w:hAnsi="Aparajita" w:cs="Arial"/>
                <w:b/>
                <w:bCs/>
                <w:iCs/>
              </w:rPr>
              <w:t xml:space="preserve">istrativo: </w:t>
            </w:r>
            <w:r w:rsidR="00F77153">
              <w:rPr>
                <w:rFonts w:ascii="Aparajita" w:hAnsi="Aparajita" w:cs="Arial"/>
                <w:b/>
                <w:bCs/>
                <w:iCs/>
              </w:rPr>
              <w:t>018/2020</w:t>
            </w:r>
          </w:p>
          <w:p w:rsidR="001A2378" w:rsidRPr="00C3085B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 xml:space="preserve">Data do Processo: </w:t>
            </w:r>
            <w:r w:rsidR="00F77153">
              <w:rPr>
                <w:rFonts w:ascii="Aparajita" w:hAnsi="Aparajita" w:cs="Arial"/>
                <w:b/>
                <w:bCs/>
                <w:iCs/>
              </w:rPr>
              <w:t>04/02/2020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Pr="00996F71" w:rsidRDefault="001A2378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 xml:space="preserve">1º TERMO </w:t>
      </w:r>
      <w:r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004/2019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006/2019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1A2378">
        <w:rPr>
          <w:rFonts w:ascii="Arial" w:hAnsi="Arial" w:cs="Arial"/>
          <w:sz w:val="18"/>
          <w:szCs w:val="18"/>
        </w:rPr>
        <w:t>PLANETA SISTEMAS DE SEGURANCA EIRELI</w:t>
      </w:r>
      <w:r w:rsidRPr="001A2378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Pr="00C3085B">
        <w:rPr>
          <w:rFonts w:ascii="Arial" w:eastAsia="Arial Unicode MS" w:hAnsi="Arial" w:cs="Arial"/>
          <w:bCs/>
          <w:sz w:val="18"/>
          <w:szCs w:val="18"/>
        </w:rPr>
        <w:t xml:space="preserve"> de </w:t>
      </w:r>
      <w:r>
        <w:rPr>
          <w:rFonts w:ascii="Arial" w:eastAsia="Arial Unicode MS" w:hAnsi="Arial" w:cs="Arial"/>
          <w:bCs/>
          <w:sz w:val="18"/>
          <w:szCs w:val="18"/>
        </w:rPr>
        <w:t>fevereiro de 2020 a 4 de fevereiro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057642" w:rsidRDefault="001A2378" w:rsidP="001A2378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  <w:r w:rsidRPr="00F77153">
        <w:rPr>
          <w:rFonts w:ascii="Arial" w:eastAsia="Arial Unicode MS" w:hAnsi="Arial" w:cs="Arial"/>
          <w:bCs/>
          <w:sz w:val="18"/>
          <w:szCs w:val="18"/>
        </w:rPr>
        <w:t xml:space="preserve"> que corresponde ao valor contratual previsto para o exercício do ano de 2020.</w:t>
      </w:r>
    </w:p>
    <w:p w:rsidR="001A2378" w:rsidRPr="00C3085B" w:rsidRDefault="00F77153" w:rsidP="00F77153">
      <w:pPr>
        <w:tabs>
          <w:tab w:val="left" w:pos="1785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alor adicional previsto para 2020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1A2378" w:rsidRPr="00C3085B" w:rsidRDefault="001A2378" w:rsidP="001A2378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  <w:bookmarkStart w:id="0" w:name="_GoBack"/>
      <w:bookmarkEnd w:id="0"/>
    </w:p>
    <w:p w:rsidR="001A2378" w:rsidRPr="00057642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 exercício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15602F" w:rsidRPr="0015602F" w:rsidRDefault="001A2378" w:rsidP="0015602F">
      <w:pPr>
        <w:jc w:val="center"/>
        <w:rPr>
          <w:rFonts w:ascii="Arial" w:eastAsia="Arial Unicode MS" w:hAnsi="Arial" w:cs="Arial"/>
          <w:bCs/>
          <w:sz w:val="18"/>
          <w:szCs w:val="18"/>
        </w:rPr>
      </w:pPr>
      <w:r w:rsidRPr="0015602F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>Cláusula Quarta – Ficam inalteradas as demais disposições contratuais.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1A2378" w:rsidRPr="00C3085B" w:rsidRDefault="001A2378" w:rsidP="001A2378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 xml:space="preserve">Maringá, </w:t>
      </w:r>
      <w:r w:rsidR="00F77153">
        <w:rPr>
          <w:rFonts w:ascii="Arial" w:hAnsi="Arial" w:cs="Arial"/>
          <w:b w:val="0"/>
          <w:sz w:val="18"/>
          <w:szCs w:val="18"/>
          <w:lang w:val="pt-BR"/>
        </w:rPr>
        <w:t>04 de Fevereiro de 2020.</w:t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1A2378" w:rsidRDefault="001A2378" w:rsidP="001A2378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7B1B90" w:rsidRDefault="007B1B90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7B1B90" w:rsidRDefault="007B1B90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7B1B90" w:rsidRDefault="007B1B90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34201B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3420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34201B">
        <w:trPr>
          <w:trHeight w:val="417"/>
        </w:trPr>
        <w:tc>
          <w:tcPr>
            <w:tcW w:w="3217" w:type="dxa"/>
            <w:shd w:val="clear" w:color="auto" w:fill="auto"/>
          </w:tcPr>
          <w:p w:rsidR="00F77153" w:rsidRDefault="00F77153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018/2020</w:t>
            </w:r>
          </w:p>
          <w:p w:rsidR="001A2378" w:rsidRPr="0073516C" w:rsidRDefault="001A2378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</w:t>
            </w:r>
            <w:r w:rsidR="00F7715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ata do Processo: 04/02/2020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004/2019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15602F">
        <w:rPr>
          <w:rFonts w:ascii="Arial" w:hAnsi="Arial" w:cs="Arial"/>
          <w:b/>
          <w:u w:val="single"/>
        </w:rPr>
        <w:t>006</w:t>
      </w:r>
      <w:r>
        <w:rPr>
          <w:rFonts w:ascii="Arial" w:hAnsi="Arial" w:cs="Arial"/>
          <w:b/>
          <w:u w:val="single"/>
        </w:rPr>
        <w:t>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</w:p>
    <w:p w:rsidR="001A2378" w:rsidRPr="0015602F" w:rsidRDefault="001A2378" w:rsidP="001A2378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15602F" w:rsidRPr="0015602F">
        <w:rPr>
          <w:rFonts w:ascii="Arial" w:hAnsi="Arial" w:cs="Arial"/>
          <w:b/>
        </w:rPr>
        <w:t>PLANETA SISTEMAS DE SEGURANCA EIRELI</w:t>
      </w:r>
    </w:p>
    <w:p w:rsidR="001A237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A2378" w:rsidRPr="00E6722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>ão dos serviços contratados de 4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2020 a 4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2021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>
        <w:rPr>
          <w:rFonts w:ascii="Arial" w:eastAsia="Arial Unicode MS" w:hAnsi="Arial" w:cs="Arial"/>
          <w:b/>
          <w:bCs/>
        </w:rPr>
        <w:t>2020</w:t>
      </w:r>
      <w:r w:rsidRPr="00C11CE2">
        <w:rPr>
          <w:rFonts w:ascii="Arial" w:eastAsia="Arial Unicode MS" w:hAnsi="Arial" w:cs="Arial"/>
          <w:b/>
          <w:bCs/>
        </w:rPr>
        <w:t>:</w:t>
      </w:r>
      <w:r w:rsidRPr="00C11CE2">
        <w:rPr>
          <w:rFonts w:ascii="Arial" w:eastAsia="Arial Unicode MS" w:hAnsi="Arial" w:cs="Arial"/>
          <w:bCs/>
        </w:rPr>
        <w:t xml:space="preserve"> </w:t>
      </w:r>
      <w:r w:rsidR="0015602F"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</w:p>
    <w:p w:rsidR="001A2378" w:rsidRPr="003744E1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Cs/>
        </w:rPr>
        <w:t xml:space="preserve">Maringá, </w:t>
      </w:r>
      <w:r w:rsidR="00F77153">
        <w:rPr>
          <w:rFonts w:ascii="Arial" w:eastAsia="Arial Unicode MS" w:hAnsi="Arial" w:cs="Arial"/>
          <w:bCs/>
        </w:rPr>
        <w:t>04 de Fevereiro de 2020.</w:t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1A2378" w:rsidRPr="004076D2" w:rsidRDefault="001A2378" w:rsidP="001A2378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1A2378" w:rsidRPr="004076D2" w:rsidRDefault="001A2378" w:rsidP="001A2378">
      <w:pPr>
        <w:spacing w:line="300" w:lineRule="atLeast"/>
        <w:rPr>
          <w:rFonts w:ascii="Arial" w:hAnsi="Arial" w:cs="Arial"/>
          <w:bCs/>
          <w:spacing w:val="-6"/>
        </w:rPr>
      </w:pPr>
    </w:p>
    <w:p w:rsidR="001A2378" w:rsidRDefault="001A2378" w:rsidP="001A2378"/>
    <w:p w:rsidR="001A2378" w:rsidRDefault="001A2378" w:rsidP="001A2378"/>
    <w:p w:rsidR="00F40CF3" w:rsidRDefault="00A54060"/>
    <w:sectPr w:rsidR="00F40CF3" w:rsidSect="00D54B7D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9C" w:rsidRDefault="00F77153">
      <w:r>
        <w:separator/>
      </w:r>
    </w:p>
  </w:endnote>
  <w:endnote w:type="continuationSeparator" w:id="0">
    <w:p w:rsidR="00CD5E9C" w:rsidRDefault="00F7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9C" w:rsidRDefault="00F77153">
      <w:r>
        <w:separator/>
      </w:r>
    </w:p>
  </w:footnote>
  <w:footnote w:type="continuationSeparator" w:id="0">
    <w:p w:rsidR="00CD5E9C" w:rsidRDefault="00F7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7D" w:rsidRPr="00830355" w:rsidRDefault="0015602F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6DEA48D6" wp14:editId="4FF92FE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4B7D" w:rsidRPr="00830355" w:rsidRDefault="0015602F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4B7D" w:rsidRPr="00830355" w:rsidRDefault="0015602F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4B7D" w:rsidRPr="00830355" w:rsidRDefault="0015602F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4B7D" w:rsidRDefault="0015602F" w:rsidP="00D54B7D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9BFE" wp14:editId="5D002867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8"/>
    <w:rsid w:val="0015602F"/>
    <w:rsid w:val="001A2378"/>
    <w:rsid w:val="007B1B90"/>
    <w:rsid w:val="00845836"/>
    <w:rsid w:val="00A32A5E"/>
    <w:rsid w:val="00A9558E"/>
    <w:rsid w:val="00CD5E9C"/>
    <w:rsid w:val="00F77153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5</cp:revision>
  <cp:lastPrinted>2020-04-17T14:59:00Z</cp:lastPrinted>
  <dcterms:created xsi:type="dcterms:W3CDTF">2019-12-16T12:19:00Z</dcterms:created>
  <dcterms:modified xsi:type="dcterms:W3CDTF">2020-04-17T15:26:00Z</dcterms:modified>
</cp:coreProperties>
</file>